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178"/>
      </w:tblGrid>
      <w:tr w:rsidR="00C65C74" w14:paraId="114FBDB5" w14:textId="77777777" w:rsidTr="00C65C74">
        <w:tc>
          <w:tcPr>
            <w:tcW w:w="1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C2061AB" w14:textId="77777777" w:rsidR="00C65C74" w:rsidRPr="00C65C74" w:rsidRDefault="00C65C74" w:rsidP="00C65C74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Unit Plan Overview</w:t>
            </w:r>
          </w:p>
        </w:tc>
      </w:tr>
      <w:tr w:rsidR="00C65C74" w14:paraId="714230A7" w14:textId="77777777" w:rsidTr="00C65C74">
        <w:tc>
          <w:tcPr>
            <w:tcW w:w="1998" w:type="dxa"/>
            <w:tcBorders>
              <w:top w:val="single" w:sz="8" w:space="0" w:color="auto"/>
            </w:tcBorders>
            <w:shd w:val="clear" w:color="auto" w:fill="C0C0C0"/>
          </w:tcPr>
          <w:p w14:paraId="3B2D8166" w14:textId="77777777" w:rsidR="00C65C74" w:rsidRPr="00C65C74" w:rsidRDefault="00C65C74" w:rsidP="001C459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65C74">
              <w:rPr>
                <w:rFonts w:ascii="Helvetica" w:hAnsi="Helvetica"/>
                <w:b/>
                <w:sz w:val="18"/>
                <w:szCs w:val="18"/>
              </w:rPr>
              <w:t>Unit Focus</w:t>
            </w:r>
            <w:r w:rsidR="001C4598">
              <w:rPr>
                <w:rFonts w:ascii="Helvetica" w:hAnsi="Helvetica"/>
                <w:b/>
                <w:sz w:val="18"/>
                <w:szCs w:val="18"/>
              </w:rPr>
              <w:t xml:space="preserve"> &amp; Organizing Principle</w:t>
            </w:r>
            <w:r w:rsidRPr="00C65C74"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</w:tc>
        <w:tc>
          <w:tcPr>
            <w:tcW w:w="11178" w:type="dxa"/>
            <w:tcBorders>
              <w:top w:val="single" w:sz="8" w:space="0" w:color="auto"/>
            </w:tcBorders>
          </w:tcPr>
          <w:p w14:paraId="5BCA0C2E" w14:textId="77777777" w:rsidR="00C65C74" w:rsidRPr="00C65C74" w:rsidRDefault="00C65C74">
            <w:pPr>
              <w:rPr>
                <w:rFonts w:ascii="Helvetica" w:hAnsi="Helvetica"/>
              </w:rPr>
            </w:pPr>
          </w:p>
        </w:tc>
      </w:tr>
      <w:tr w:rsidR="00C65C74" w14:paraId="7C60340A" w14:textId="77777777" w:rsidTr="00C65C74">
        <w:tc>
          <w:tcPr>
            <w:tcW w:w="1998" w:type="dxa"/>
            <w:shd w:val="clear" w:color="auto" w:fill="C0C0C0"/>
          </w:tcPr>
          <w:p w14:paraId="13515EBF" w14:textId="77777777" w:rsidR="00C65C74" w:rsidRPr="00C65C74" w:rsidRDefault="001C4598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Key Concepts &amp; </w:t>
            </w:r>
            <w:r w:rsidR="00C65C74" w:rsidRPr="00C65C74">
              <w:rPr>
                <w:rFonts w:ascii="Helvetica" w:hAnsi="Helvetica"/>
                <w:b/>
                <w:sz w:val="18"/>
                <w:szCs w:val="18"/>
              </w:rPr>
              <w:t>Essential Question(s):</w:t>
            </w:r>
          </w:p>
        </w:tc>
        <w:tc>
          <w:tcPr>
            <w:tcW w:w="11178" w:type="dxa"/>
          </w:tcPr>
          <w:p w14:paraId="33AC8467" w14:textId="77777777" w:rsidR="00C65C74" w:rsidRPr="00C65C74" w:rsidRDefault="00C65C74">
            <w:pPr>
              <w:rPr>
                <w:rFonts w:ascii="Helvetica" w:hAnsi="Helvetica"/>
              </w:rPr>
            </w:pPr>
          </w:p>
        </w:tc>
      </w:tr>
      <w:tr w:rsidR="00C65C74" w14:paraId="73A854D1" w14:textId="77777777" w:rsidTr="00C65C74">
        <w:tc>
          <w:tcPr>
            <w:tcW w:w="1998" w:type="dxa"/>
            <w:shd w:val="clear" w:color="auto" w:fill="C0C0C0"/>
          </w:tcPr>
          <w:p w14:paraId="11B94E8F" w14:textId="77777777" w:rsidR="00C65C74" w:rsidRPr="00C65C74" w:rsidRDefault="00C65C7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65C74">
              <w:rPr>
                <w:rFonts w:ascii="Helvetica" w:hAnsi="Helvetica"/>
                <w:b/>
                <w:sz w:val="18"/>
                <w:szCs w:val="18"/>
              </w:rPr>
              <w:t>Length</w:t>
            </w:r>
            <w:r w:rsidR="001C4598">
              <w:rPr>
                <w:rFonts w:ascii="Helvetica" w:hAnsi="Helvetica"/>
                <w:b/>
                <w:sz w:val="18"/>
                <w:szCs w:val="18"/>
              </w:rPr>
              <w:t xml:space="preserve"> of Unit</w:t>
            </w:r>
            <w:r w:rsidRPr="00C65C74"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</w:tc>
        <w:tc>
          <w:tcPr>
            <w:tcW w:w="11178" w:type="dxa"/>
          </w:tcPr>
          <w:p w14:paraId="0D077F39" w14:textId="77777777" w:rsidR="00C65C74" w:rsidRPr="00C65C74" w:rsidRDefault="00C65C74">
            <w:pPr>
              <w:rPr>
                <w:rFonts w:ascii="Helvetica" w:hAnsi="Helvetica"/>
              </w:rPr>
            </w:pPr>
          </w:p>
        </w:tc>
      </w:tr>
      <w:tr w:rsidR="00C65C74" w14:paraId="51F407EE" w14:textId="77777777" w:rsidTr="00C65C74">
        <w:tc>
          <w:tcPr>
            <w:tcW w:w="1998" w:type="dxa"/>
            <w:shd w:val="clear" w:color="auto" w:fill="C0C0C0"/>
          </w:tcPr>
          <w:p w14:paraId="1BCACF16" w14:textId="77777777" w:rsidR="00C65C74" w:rsidRPr="00C65C74" w:rsidRDefault="00C65C7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65C74">
              <w:rPr>
                <w:rFonts w:ascii="Helvetica" w:hAnsi="Helvetica"/>
                <w:b/>
                <w:sz w:val="18"/>
                <w:szCs w:val="18"/>
              </w:rPr>
              <w:t>Goals</w:t>
            </w:r>
            <w:r w:rsidR="001C4598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="001C4598" w:rsidRPr="00C65C7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1C4598">
              <w:rPr>
                <w:rFonts w:ascii="Helvetica" w:hAnsi="Helvetica"/>
                <w:b/>
                <w:sz w:val="18"/>
                <w:szCs w:val="18"/>
              </w:rPr>
              <w:t>Objectives</w:t>
            </w:r>
            <w:r w:rsidRPr="00C65C74"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</w:tc>
        <w:tc>
          <w:tcPr>
            <w:tcW w:w="11178" w:type="dxa"/>
          </w:tcPr>
          <w:p w14:paraId="4E774DE4" w14:textId="77777777" w:rsidR="00C65C74" w:rsidRPr="00C65C74" w:rsidRDefault="00C65C74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Students will know/enact…</w:t>
            </w:r>
          </w:p>
        </w:tc>
      </w:tr>
      <w:tr w:rsidR="00C65C74" w14:paraId="69E6B3B7" w14:textId="77777777" w:rsidTr="00C65C74">
        <w:tc>
          <w:tcPr>
            <w:tcW w:w="1998" w:type="dxa"/>
            <w:shd w:val="clear" w:color="auto" w:fill="C0C0C0"/>
          </w:tcPr>
          <w:p w14:paraId="19E12914" w14:textId="77777777" w:rsidR="00C65C74" w:rsidRPr="00C65C74" w:rsidRDefault="00C65C7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178" w:type="dxa"/>
          </w:tcPr>
          <w:p w14:paraId="6DF1A227" w14:textId="77777777" w:rsidR="00C65C74" w:rsidRPr="00C65C74" w:rsidRDefault="00C65C74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Students will be able to (do)…</w:t>
            </w:r>
          </w:p>
        </w:tc>
      </w:tr>
      <w:tr w:rsidR="00152AD5" w14:paraId="44F9FCFF" w14:textId="77777777" w:rsidTr="00C65C74">
        <w:tc>
          <w:tcPr>
            <w:tcW w:w="1998" w:type="dxa"/>
            <w:shd w:val="clear" w:color="auto" w:fill="C0C0C0"/>
          </w:tcPr>
          <w:p w14:paraId="528975EE" w14:textId="77777777" w:rsidR="00152AD5" w:rsidRPr="00C65C74" w:rsidRDefault="00152AD5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Featured Standards:</w:t>
            </w:r>
          </w:p>
        </w:tc>
        <w:tc>
          <w:tcPr>
            <w:tcW w:w="11178" w:type="dxa"/>
          </w:tcPr>
          <w:p w14:paraId="7E7E0E5D" w14:textId="77777777" w:rsidR="00152AD5" w:rsidRDefault="00152AD5">
            <w:pPr>
              <w:rPr>
                <w:rFonts w:ascii="Helvetica" w:hAnsi="Helvetica"/>
                <w:i/>
                <w:sz w:val="18"/>
                <w:szCs w:val="18"/>
              </w:rPr>
            </w:pPr>
          </w:p>
        </w:tc>
      </w:tr>
      <w:tr w:rsidR="00C65C74" w14:paraId="31C4D31A" w14:textId="77777777" w:rsidTr="00C65C74">
        <w:tc>
          <w:tcPr>
            <w:tcW w:w="1998" w:type="dxa"/>
            <w:shd w:val="clear" w:color="auto" w:fill="C0C0C0"/>
          </w:tcPr>
          <w:p w14:paraId="456B9C2D" w14:textId="77777777" w:rsidR="00C65C74" w:rsidRPr="00C65C74" w:rsidRDefault="00C65C7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65C74">
              <w:rPr>
                <w:rFonts w:ascii="Helvetica" w:hAnsi="Helvetica"/>
                <w:b/>
                <w:sz w:val="18"/>
                <w:szCs w:val="18"/>
              </w:rPr>
              <w:t>Assessments:</w:t>
            </w:r>
          </w:p>
        </w:tc>
        <w:tc>
          <w:tcPr>
            <w:tcW w:w="11178" w:type="dxa"/>
          </w:tcPr>
          <w:p w14:paraId="4C534682" w14:textId="77777777" w:rsidR="00C65C74" w:rsidRPr="00C65C74" w:rsidRDefault="00C65C74">
            <w:pPr>
              <w:rPr>
                <w:rFonts w:ascii="Helvetica" w:hAnsi="Helvetica"/>
                <w:sz w:val="18"/>
                <w:szCs w:val="18"/>
              </w:rPr>
            </w:pPr>
            <w:r w:rsidRPr="00C65C74">
              <w:rPr>
                <w:rFonts w:ascii="Helvetica" w:hAnsi="Helvetica"/>
                <w:sz w:val="18"/>
                <w:szCs w:val="18"/>
              </w:rPr>
              <w:t>Final summative assessment:</w:t>
            </w:r>
          </w:p>
        </w:tc>
      </w:tr>
      <w:tr w:rsidR="00C65C74" w14:paraId="5C385E53" w14:textId="77777777" w:rsidTr="00C65C74">
        <w:tc>
          <w:tcPr>
            <w:tcW w:w="1998" w:type="dxa"/>
            <w:shd w:val="clear" w:color="auto" w:fill="C0C0C0"/>
          </w:tcPr>
          <w:p w14:paraId="66E3592B" w14:textId="77777777" w:rsidR="00C65C74" w:rsidRPr="00C65C74" w:rsidRDefault="00C65C7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178" w:type="dxa"/>
          </w:tcPr>
          <w:p w14:paraId="3AE0C6D3" w14:textId="77777777" w:rsidR="00C65C74" w:rsidRPr="00C65C74" w:rsidRDefault="00C65C74">
            <w:pPr>
              <w:rPr>
                <w:rFonts w:ascii="Helvetica" w:hAnsi="Helvetica"/>
                <w:sz w:val="18"/>
                <w:szCs w:val="18"/>
              </w:rPr>
            </w:pPr>
            <w:r w:rsidRPr="00C65C74">
              <w:rPr>
                <w:rFonts w:ascii="Helvetica" w:hAnsi="Helvetica"/>
                <w:sz w:val="18"/>
                <w:szCs w:val="18"/>
              </w:rPr>
              <w:t>Formative assessments that will scaffold students’ learning toward the summative assessment:</w:t>
            </w:r>
          </w:p>
        </w:tc>
      </w:tr>
      <w:tr w:rsidR="000B260C" w14:paraId="2DB585F6" w14:textId="77777777" w:rsidTr="00C65C74">
        <w:tc>
          <w:tcPr>
            <w:tcW w:w="1998" w:type="dxa"/>
            <w:shd w:val="clear" w:color="auto" w:fill="C0C0C0"/>
          </w:tcPr>
          <w:p w14:paraId="79876F8A" w14:textId="77777777" w:rsidR="000B260C" w:rsidRDefault="000B260C" w:rsidP="0073797A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Key Activities, </w:t>
            </w:r>
            <w:r w:rsidR="0073797A">
              <w:rPr>
                <w:rFonts w:ascii="Helvetica" w:hAnsi="Helvetica"/>
                <w:b/>
                <w:sz w:val="18"/>
                <w:szCs w:val="18"/>
              </w:rPr>
              <w:t xml:space="preserve">Lessons, </w:t>
            </w:r>
            <w:r>
              <w:rPr>
                <w:rFonts w:ascii="Helvetica" w:hAnsi="Helvetica"/>
                <w:b/>
                <w:sz w:val="18"/>
                <w:szCs w:val="18"/>
              </w:rPr>
              <w:t>&amp; Experiences That Will Help Students Explore Key Concepts &amp; Essential Questions for the Unit:</w:t>
            </w:r>
          </w:p>
        </w:tc>
        <w:tc>
          <w:tcPr>
            <w:tcW w:w="11178" w:type="dxa"/>
          </w:tcPr>
          <w:p w14:paraId="5BCEF5B8" w14:textId="77777777" w:rsidR="000B260C" w:rsidRPr="00C65C74" w:rsidRDefault="000B260C">
            <w:pPr>
              <w:rPr>
                <w:rFonts w:ascii="Helvetica" w:hAnsi="Helvetica"/>
              </w:rPr>
            </w:pPr>
          </w:p>
        </w:tc>
      </w:tr>
      <w:tr w:rsidR="0073797A" w14:paraId="403B99B7" w14:textId="77777777" w:rsidTr="00C65C74">
        <w:tc>
          <w:tcPr>
            <w:tcW w:w="1998" w:type="dxa"/>
            <w:shd w:val="clear" w:color="auto" w:fill="C0C0C0"/>
          </w:tcPr>
          <w:p w14:paraId="27E0FA59" w14:textId="04A1D9EA" w:rsidR="0073797A" w:rsidRDefault="0073797A" w:rsidP="00B94ABD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Integration of </w:t>
            </w:r>
            <w:r w:rsidR="00B94ABD">
              <w:rPr>
                <w:rFonts w:ascii="Helvetica" w:hAnsi="Helvetica"/>
                <w:b/>
                <w:sz w:val="18"/>
                <w:szCs w:val="18"/>
              </w:rPr>
              <w:t>Connected Learning Principles</w:t>
            </w:r>
            <w:bookmarkStart w:id="0" w:name="_GoBack"/>
            <w:bookmarkEnd w:id="0"/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</w:tc>
        <w:tc>
          <w:tcPr>
            <w:tcW w:w="11178" w:type="dxa"/>
          </w:tcPr>
          <w:p w14:paraId="7CF0E2D9" w14:textId="77777777" w:rsidR="0073797A" w:rsidRPr="00C65C74" w:rsidRDefault="0073797A">
            <w:pPr>
              <w:rPr>
                <w:rFonts w:ascii="Helvetica" w:hAnsi="Helvetica"/>
              </w:rPr>
            </w:pPr>
          </w:p>
        </w:tc>
      </w:tr>
      <w:tr w:rsidR="0073797A" w14:paraId="41D72061" w14:textId="77777777" w:rsidTr="00C65C74">
        <w:tc>
          <w:tcPr>
            <w:tcW w:w="1998" w:type="dxa"/>
            <w:shd w:val="clear" w:color="auto" w:fill="C0C0C0"/>
          </w:tcPr>
          <w:p w14:paraId="4984D720" w14:textId="77777777" w:rsidR="0073797A" w:rsidRDefault="0073797A" w:rsidP="0073797A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Methods of Differentiation (i.e., interventions, enrichment, extra support): </w:t>
            </w:r>
          </w:p>
        </w:tc>
        <w:tc>
          <w:tcPr>
            <w:tcW w:w="11178" w:type="dxa"/>
          </w:tcPr>
          <w:p w14:paraId="083DB1B5" w14:textId="77777777" w:rsidR="0073797A" w:rsidRPr="00C65C74" w:rsidRDefault="0073797A">
            <w:pPr>
              <w:rPr>
                <w:rFonts w:ascii="Helvetica" w:hAnsi="Helvetica"/>
              </w:rPr>
            </w:pPr>
          </w:p>
        </w:tc>
      </w:tr>
      <w:tr w:rsidR="00C65C74" w14:paraId="0BC8953D" w14:textId="77777777" w:rsidTr="00C65C74">
        <w:tc>
          <w:tcPr>
            <w:tcW w:w="1998" w:type="dxa"/>
            <w:shd w:val="clear" w:color="auto" w:fill="C0C0C0"/>
          </w:tcPr>
          <w:p w14:paraId="750208D8" w14:textId="77777777" w:rsidR="00C65C74" w:rsidRPr="00C65C74" w:rsidRDefault="001C4598" w:rsidP="00C65C74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Texts &amp; </w:t>
            </w:r>
            <w:r w:rsidR="00C65C74" w:rsidRPr="00C65C74">
              <w:rPr>
                <w:rFonts w:ascii="Helvetica" w:hAnsi="Helvetica"/>
                <w:b/>
                <w:sz w:val="18"/>
                <w:szCs w:val="18"/>
              </w:rPr>
              <w:t>Resources:</w:t>
            </w:r>
          </w:p>
        </w:tc>
        <w:tc>
          <w:tcPr>
            <w:tcW w:w="11178" w:type="dxa"/>
          </w:tcPr>
          <w:p w14:paraId="6A1A3DFA" w14:textId="77777777" w:rsidR="00C65C74" w:rsidRPr="00C65C74" w:rsidRDefault="00C65C74">
            <w:pPr>
              <w:rPr>
                <w:rFonts w:ascii="Helvetica" w:hAnsi="Helvetica"/>
              </w:rPr>
            </w:pPr>
          </w:p>
        </w:tc>
      </w:tr>
    </w:tbl>
    <w:p w14:paraId="2911EA7A" w14:textId="77777777" w:rsidR="0073797A" w:rsidRPr="0073797A" w:rsidRDefault="0073797A" w:rsidP="0073797A">
      <w:pPr>
        <w:rPr>
          <w:sz w:val="16"/>
          <w:szCs w:val="16"/>
        </w:rPr>
      </w:pPr>
      <w:r w:rsidRPr="0073797A">
        <w:rPr>
          <w:sz w:val="16"/>
          <w:szCs w:val="16"/>
        </w:rPr>
        <w:t xml:space="preserve">Adapted from Figure 6.5 Unit Plan Template in </w:t>
      </w:r>
      <w:r w:rsidRPr="0073797A">
        <w:rPr>
          <w:i/>
          <w:iCs/>
          <w:sz w:val="16"/>
          <w:szCs w:val="16"/>
        </w:rPr>
        <w:t xml:space="preserve">Supporting Students in a Time of Core Standards: English Language Arts, Grades 9–12 </w:t>
      </w:r>
      <w:r w:rsidRPr="0073797A">
        <w:rPr>
          <w:sz w:val="16"/>
          <w:szCs w:val="16"/>
        </w:rPr>
        <w:t>by Sarah Brown Wessling, with Danielle Lillge and Crystal VanKooten. © 2011 National Council of Teachers of English.</w:t>
      </w:r>
    </w:p>
    <w:p w14:paraId="2F5D0F55" w14:textId="77777777" w:rsidR="005D0808" w:rsidRDefault="005D0808"/>
    <w:sectPr w:rsidR="005D0808" w:rsidSect="00C65C7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4"/>
    <w:rsid w:val="000B260C"/>
    <w:rsid w:val="00152AD5"/>
    <w:rsid w:val="001C4598"/>
    <w:rsid w:val="00283E91"/>
    <w:rsid w:val="005D0808"/>
    <w:rsid w:val="0073797A"/>
    <w:rsid w:val="00B94ABD"/>
    <w:rsid w:val="00C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3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B5EDE-F977-9445-A3B4-A1991158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742</Characters>
  <Application>Microsoft Macintosh Word</Application>
  <DocSecurity>0</DocSecurity>
  <Lines>6</Lines>
  <Paragraphs>1</Paragraphs>
  <ScaleCrop>false</ScaleCrop>
  <Company>Colorado State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3</cp:revision>
  <dcterms:created xsi:type="dcterms:W3CDTF">2012-10-31T20:55:00Z</dcterms:created>
  <dcterms:modified xsi:type="dcterms:W3CDTF">2014-04-07T20:57:00Z</dcterms:modified>
</cp:coreProperties>
</file>